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6D1DCA00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E73058">
        <w:rPr>
          <w:rFonts w:ascii="Times New Roman" w:hAnsi="Times New Roman" w:cs="Times New Roman"/>
          <w:b/>
          <w:bCs/>
          <w:sz w:val="28"/>
          <w:szCs w:val="28"/>
        </w:rPr>
        <w:t>Ахтанизовского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65804857" w:rsidR="00282199" w:rsidRPr="00282199" w:rsidRDefault="00282199" w:rsidP="00525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911F5C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966FEB">
        <w:rPr>
          <w:rFonts w:ascii="Times New Roman" w:hAnsi="Times New Roman" w:cs="Times New Roman"/>
          <w:sz w:val="28"/>
        </w:rPr>
        <w:t>внесения изменений</w:t>
      </w:r>
      <w:r w:rsidR="004E54DF">
        <w:rPr>
          <w:rFonts w:ascii="Times New Roman" w:hAnsi="Times New Roman" w:cs="Times New Roman"/>
          <w:sz w:val="28"/>
        </w:rPr>
        <w:t xml:space="preserve"> </w:t>
      </w:r>
      <w:r w:rsidR="004E54DF" w:rsidRPr="004E54DF">
        <w:rPr>
          <w:rFonts w:ascii="Times New Roman" w:hAnsi="Times New Roman" w:cs="Times New Roman"/>
          <w:sz w:val="28"/>
          <w:szCs w:val="28"/>
        </w:rPr>
        <w:t>в</w:t>
      </w:r>
      <w:r w:rsidR="00966FEB" w:rsidRPr="004E54DF">
        <w:rPr>
          <w:rFonts w:ascii="Times New Roman" w:hAnsi="Times New Roman" w:cs="Times New Roman"/>
          <w:sz w:val="28"/>
          <w:szCs w:val="28"/>
        </w:rPr>
        <w:t xml:space="preserve"> </w:t>
      </w:r>
      <w:r w:rsidR="004E54DF" w:rsidRPr="004E54DF">
        <w:rPr>
          <w:rFonts w:ascii="Times New Roman" w:hAnsi="Times New Roman"/>
          <w:sz w:val="28"/>
          <w:szCs w:val="28"/>
        </w:rPr>
        <w:t xml:space="preserve">часть </w:t>
      </w:r>
      <w:r w:rsidR="004E54DF" w:rsidRPr="004E54DF">
        <w:rPr>
          <w:rFonts w:ascii="Times New Roman" w:hAnsi="Times New Roman"/>
          <w:sz w:val="28"/>
          <w:szCs w:val="28"/>
          <w:lang w:val="en-US"/>
        </w:rPr>
        <w:t>I</w:t>
      </w:r>
      <w:r w:rsidR="004E54DF" w:rsidRPr="004E54DF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4E54DF">
        <w:rPr>
          <w:rFonts w:ascii="Times New Roman" w:hAnsi="Times New Roman"/>
          <w:sz w:val="28"/>
          <w:szCs w:val="28"/>
        </w:rPr>
        <w:br/>
      </w:r>
      <w:r w:rsidR="004E54DF" w:rsidRPr="004E54DF">
        <w:rPr>
          <w:rFonts w:ascii="Times New Roman" w:hAnsi="Times New Roman"/>
          <w:sz w:val="28"/>
          <w:szCs w:val="28"/>
        </w:rPr>
        <w:t xml:space="preserve">и часть </w:t>
      </w:r>
      <w:bookmarkStart w:id="0" w:name="_Hlk161754453"/>
      <w:r w:rsidR="004E54DF" w:rsidRPr="004E54DF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4E54DF" w:rsidRPr="004E54DF">
        <w:rPr>
          <w:rFonts w:ascii="Times New Roman" w:hAnsi="Times New Roman"/>
          <w:sz w:val="28"/>
          <w:szCs w:val="28"/>
        </w:rPr>
        <w:t>.</w:t>
      </w:r>
      <w:r w:rsidR="004E54DF">
        <w:rPr>
          <w:rFonts w:ascii="Times New Roman" w:hAnsi="Times New Roman" w:cs="Times New Roman"/>
          <w:sz w:val="28"/>
          <w:szCs w:val="28"/>
        </w:rPr>
        <w:t xml:space="preserve"> </w:t>
      </w:r>
      <w:r w:rsidR="004E54DF" w:rsidRPr="004E54DF">
        <w:rPr>
          <w:rFonts w:ascii="Times New Roman" w:hAnsi="Times New Roman" w:cs="Times New Roman"/>
          <w:sz w:val="28"/>
          <w:szCs w:val="28"/>
        </w:rPr>
        <w:t>«Г</w:t>
      </w:r>
      <w:r w:rsidR="00966FEB" w:rsidRPr="004E54DF">
        <w:rPr>
          <w:rFonts w:ascii="Times New Roman" w:hAnsi="Times New Roman" w:cs="Times New Roman"/>
          <w:sz w:val="28"/>
          <w:szCs w:val="28"/>
        </w:rPr>
        <w:t>радостроительные регламенты</w:t>
      </w:r>
      <w:r w:rsidR="004E54DF" w:rsidRPr="004E54DF">
        <w:rPr>
          <w:rFonts w:ascii="Times New Roman" w:hAnsi="Times New Roman" w:cs="Times New Roman"/>
          <w:sz w:val="28"/>
          <w:szCs w:val="28"/>
        </w:rPr>
        <w:t>»</w:t>
      </w:r>
      <w:r w:rsidR="00966FEB" w:rsidRPr="004E54DF">
        <w:rPr>
          <w:rFonts w:ascii="Times New Roman" w:hAnsi="Times New Roman" w:cs="Times New Roman"/>
          <w:sz w:val="28"/>
          <w:szCs w:val="28"/>
        </w:rPr>
        <w:t xml:space="preserve"> правил землепользования </w:t>
      </w:r>
      <w:r w:rsidR="004E54DF">
        <w:rPr>
          <w:rFonts w:ascii="Times New Roman" w:hAnsi="Times New Roman" w:cs="Times New Roman"/>
          <w:sz w:val="28"/>
          <w:szCs w:val="28"/>
        </w:rPr>
        <w:br/>
      </w:r>
      <w:r w:rsidR="00966FEB" w:rsidRPr="004E54DF">
        <w:rPr>
          <w:rFonts w:ascii="Times New Roman" w:hAnsi="Times New Roman" w:cs="Times New Roman"/>
          <w:sz w:val="28"/>
          <w:szCs w:val="28"/>
        </w:rPr>
        <w:t>и застройки Ахтанизовского</w:t>
      </w:r>
      <w:r w:rsidR="00F70644" w:rsidRPr="004E54D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F70644" w:rsidRPr="00F70644">
        <w:rPr>
          <w:rFonts w:ascii="Times New Roman" w:hAnsi="Times New Roman" w:cs="Times New Roman"/>
          <w:sz w:val="28"/>
        </w:rPr>
        <w:t xml:space="preserve">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6DACDCD4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F706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E73058">
        <w:rPr>
          <w:rFonts w:ascii="Times New Roman" w:hAnsi="Times New Roman"/>
          <w:sz w:val="28"/>
          <w:szCs w:val="28"/>
        </w:rPr>
        <w:t>Ахтанизовского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E73058" w:rsidRPr="00E73058">
        <w:rPr>
          <w:rFonts w:ascii="Times New Roman" w:hAnsi="Times New Roman"/>
          <w:sz w:val="28"/>
          <w:szCs w:val="28"/>
        </w:rPr>
        <w:t>утвержденные решением XIX сессии Совета Ахтанизовского сельского поселения Темрюкского района III созыва</w:t>
      </w:r>
      <w:r w:rsidR="00911F5C">
        <w:rPr>
          <w:rFonts w:ascii="Times New Roman" w:hAnsi="Times New Roman"/>
          <w:sz w:val="28"/>
          <w:szCs w:val="28"/>
        </w:rPr>
        <w:br/>
      </w:r>
      <w:r w:rsidR="00E73058" w:rsidRPr="00E73058">
        <w:rPr>
          <w:rFonts w:ascii="Times New Roman" w:hAnsi="Times New Roman"/>
          <w:sz w:val="28"/>
          <w:szCs w:val="28"/>
        </w:rPr>
        <w:t>от 31 декабря 2015 г. № 105 «Об утверждении проекта «Правил землепользования и застройки Ахтанизовского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FA08863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44E2E656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AC246E8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5AE33EF1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EFD1880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911F5C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911F5C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911F5C">
        <w:rPr>
          <w:rFonts w:ascii="Times New Roman" w:hAnsi="Times New Roman" w:cs="Times New Roman"/>
          <w:sz w:val="28"/>
          <w:szCs w:val="28"/>
        </w:rPr>
        <w:t>емрюкский район</w:t>
      </w:r>
      <w:r w:rsidR="00911F5C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71967E7C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</w:t>
      </w:r>
      <w:r w:rsidR="00911F5C">
        <w:rPr>
          <w:rFonts w:ascii="Times New Roman" w:hAnsi="Times New Roman" w:cs="Times New Roman"/>
          <w:sz w:val="28"/>
          <w:szCs w:val="28"/>
        </w:rPr>
        <w:t>тоящего постановления возложить</w:t>
      </w:r>
      <w:r w:rsidR="00911F5C"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 w:rsidR="00A67D9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58A58A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11F5C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82199"/>
    <w:rsid w:val="002840BC"/>
    <w:rsid w:val="003B1258"/>
    <w:rsid w:val="00465B1F"/>
    <w:rsid w:val="004E54DF"/>
    <w:rsid w:val="00525904"/>
    <w:rsid w:val="00647663"/>
    <w:rsid w:val="006A21E3"/>
    <w:rsid w:val="0071559E"/>
    <w:rsid w:val="00724A3A"/>
    <w:rsid w:val="00781560"/>
    <w:rsid w:val="007C38B8"/>
    <w:rsid w:val="008C2DA4"/>
    <w:rsid w:val="00911F5C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04297-FF7D-44F7-A6DF-551495D7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20</cp:revision>
  <cp:lastPrinted>2024-03-20T07:10:00Z</cp:lastPrinted>
  <dcterms:created xsi:type="dcterms:W3CDTF">2022-12-05T12:35:00Z</dcterms:created>
  <dcterms:modified xsi:type="dcterms:W3CDTF">2024-03-20T07:10:00Z</dcterms:modified>
</cp:coreProperties>
</file>